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D026A" w:rsidRPr="00A86886" w:rsidRDefault="009D026A" w:rsidP="009D026A">
      <w:pPr>
        <w:pStyle w:val="Header"/>
        <w:jc w:val="center"/>
        <w:rPr>
          <w:b/>
          <w:color w:val="0070C0"/>
          <w:sz w:val="40"/>
          <w:szCs w:val="40"/>
        </w:rPr>
      </w:pPr>
      <w:r w:rsidRPr="00A86886">
        <w:rPr>
          <w:noProof/>
          <w:sz w:val="40"/>
          <w:szCs w:val="40"/>
          <w:lang w:eastAsia="en-GB"/>
        </w:rPr>
        <w:drawing>
          <wp:anchor distT="0" distB="0" distL="114300" distR="114300" simplePos="0" relativeHeight="251659264" behindDoc="1" locked="0" layoutInCell="1" allowOverlap="1" wp14:anchorId="6BB4810A" wp14:editId="06C73B92">
            <wp:simplePos x="0" y="0"/>
            <wp:positionH relativeFrom="column">
              <wp:posOffset>-82550</wp:posOffset>
            </wp:positionH>
            <wp:positionV relativeFrom="paragraph">
              <wp:posOffset>81915</wp:posOffset>
            </wp:positionV>
            <wp:extent cx="403225" cy="629285"/>
            <wp:effectExtent l="0" t="0" r="0" b="0"/>
            <wp:wrapTight wrapText="bothSides">
              <wp:wrapPolygon edited="0">
                <wp:start x="0" y="0"/>
                <wp:lineTo x="0" y="20924"/>
                <wp:lineTo x="20409" y="20924"/>
                <wp:lineTo x="20409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67" r="11667" b="71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225" cy="62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86886">
        <w:rPr>
          <w:b/>
          <w:color w:val="0070C0"/>
          <w:sz w:val="40"/>
          <w:szCs w:val="40"/>
        </w:rPr>
        <w:t>TEIGNMOUTH HARBOUR COMMISSION LOCAL NOTICE TO MARINERS 6/22</w:t>
      </w:r>
    </w:p>
    <w:p w:rsidR="00A86886" w:rsidRPr="00A86886" w:rsidRDefault="00A86886" w:rsidP="009D026A">
      <w:pPr>
        <w:pStyle w:val="Header"/>
        <w:jc w:val="center"/>
        <w:rPr>
          <w:b/>
          <w:color w:val="0070C0"/>
          <w:sz w:val="36"/>
          <w:szCs w:val="36"/>
        </w:rPr>
      </w:pPr>
      <w:r w:rsidRPr="00A86886">
        <w:rPr>
          <w:b/>
          <w:color w:val="0070C0"/>
          <w:sz w:val="36"/>
          <w:szCs w:val="36"/>
        </w:rPr>
        <w:t>Unmanned Surface Vessel Operation</w:t>
      </w:r>
    </w:p>
    <w:p w:rsidR="009D026A" w:rsidRDefault="009D026A" w:rsidP="009D026A">
      <w:pPr>
        <w:pStyle w:val="Header"/>
        <w:jc w:val="center"/>
        <w:rPr>
          <w:b/>
          <w:color w:val="0070C0"/>
          <w:sz w:val="44"/>
          <w:szCs w:val="44"/>
        </w:rPr>
      </w:pPr>
      <w:bookmarkStart w:id="0" w:name="_GoBack"/>
      <w:bookmarkEnd w:id="0"/>
    </w:p>
    <w:p w:rsidR="009D026A" w:rsidRPr="00D628D6" w:rsidRDefault="009D026A" w:rsidP="009D026A">
      <w:pPr>
        <w:pStyle w:val="Default"/>
        <w:rPr>
          <w:rFonts w:ascii="Arial" w:hAnsi="Arial" w:cs="Arial"/>
          <w:sz w:val="22"/>
          <w:szCs w:val="22"/>
        </w:rPr>
      </w:pPr>
      <w:r w:rsidRPr="00D628D6">
        <w:rPr>
          <w:rFonts w:ascii="Arial" w:hAnsi="Arial" w:cs="Arial"/>
          <w:sz w:val="22"/>
          <w:szCs w:val="22"/>
        </w:rPr>
        <w:t xml:space="preserve">Date of issue:  </w:t>
      </w:r>
      <w:r w:rsidR="00BF3759">
        <w:rPr>
          <w:rFonts w:ascii="Arial" w:hAnsi="Arial" w:cs="Arial"/>
          <w:sz w:val="22"/>
          <w:szCs w:val="22"/>
        </w:rPr>
        <w:t>10</w:t>
      </w:r>
      <w:r w:rsidR="003A180A">
        <w:rPr>
          <w:rFonts w:ascii="Arial" w:hAnsi="Arial" w:cs="Arial"/>
          <w:sz w:val="22"/>
          <w:szCs w:val="22"/>
        </w:rPr>
        <w:t xml:space="preserve"> Aug </w:t>
      </w:r>
      <w:r w:rsidRPr="00D628D6">
        <w:rPr>
          <w:rFonts w:ascii="Arial" w:hAnsi="Arial" w:cs="Arial"/>
          <w:sz w:val="22"/>
          <w:szCs w:val="22"/>
        </w:rPr>
        <w:t>22</w:t>
      </w:r>
    </w:p>
    <w:p w:rsidR="009D026A" w:rsidRPr="00D628D6" w:rsidRDefault="009D026A" w:rsidP="009D026A">
      <w:pPr>
        <w:pStyle w:val="Default"/>
        <w:rPr>
          <w:rFonts w:ascii="Arial" w:hAnsi="Arial" w:cs="Arial"/>
          <w:sz w:val="22"/>
          <w:szCs w:val="22"/>
        </w:rPr>
      </w:pPr>
    </w:p>
    <w:p w:rsidR="005B0CBF" w:rsidRDefault="009D026A" w:rsidP="00F902CA">
      <w:pPr>
        <w:pStyle w:val="Default"/>
        <w:rPr>
          <w:rFonts w:ascii="Arial" w:hAnsi="Arial" w:cs="Arial"/>
          <w:sz w:val="22"/>
          <w:szCs w:val="22"/>
        </w:rPr>
      </w:pPr>
      <w:r w:rsidRPr="00D628D6">
        <w:rPr>
          <w:rFonts w:ascii="Arial" w:hAnsi="Arial" w:cs="Arial"/>
          <w:sz w:val="22"/>
          <w:szCs w:val="22"/>
        </w:rPr>
        <w:t xml:space="preserve">All mariners are advised </w:t>
      </w:r>
      <w:r w:rsidR="00F902CA" w:rsidRPr="00D628D6">
        <w:rPr>
          <w:rFonts w:ascii="Arial" w:hAnsi="Arial" w:cs="Arial"/>
          <w:sz w:val="22"/>
          <w:szCs w:val="22"/>
        </w:rPr>
        <w:t>there will be an Unmanned Surface Vessel (USV)</w:t>
      </w:r>
      <w:r w:rsidR="008320FD">
        <w:rPr>
          <w:rFonts w:ascii="Arial" w:hAnsi="Arial" w:cs="Arial"/>
          <w:sz w:val="22"/>
          <w:szCs w:val="22"/>
        </w:rPr>
        <w:t xml:space="preserve"> (Fig1)</w:t>
      </w:r>
      <w:r w:rsidR="00F902CA" w:rsidRPr="00D628D6">
        <w:rPr>
          <w:rFonts w:ascii="Arial" w:hAnsi="Arial" w:cs="Arial"/>
          <w:sz w:val="22"/>
          <w:szCs w:val="22"/>
        </w:rPr>
        <w:t xml:space="preserve"> operating in the vicinity of Coombe Cellars</w:t>
      </w:r>
      <w:r w:rsidR="008320FD">
        <w:rPr>
          <w:rFonts w:ascii="Arial" w:hAnsi="Arial" w:cs="Arial"/>
          <w:sz w:val="22"/>
          <w:szCs w:val="22"/>
        </w:rPr>
        <w:t xml:space="preserve"> (Fig 2</w:t>
      </w:r>
      <w:r w:rsidR="00D628D6" w:rsidRPr="00D628D6">
        <w:rPr>
          <w:rFonts w:ascii="Arial" w:hAnsi="Arial" w:cs="Arial"/>
          <w:sz w:val="22"/>
          <w:szCs w:val="22"/>
        </w:rPr>
        <w:t xml:space="preserve">) </w:t>
      </w:r>
      <w:r w:rsidR="00935AB7">
        <w:rPr>
          <w:rFonts w:ascii="Arial" w:hAnsi="Arial" w:cs="Arial"/>
          <w:sz w:val="22"/>
          <w:szCs w:val="22"/>
        </w:rPr>
        <w:t xml:space="preserve">periodically </w:t>
      </w:r>
      <w:r w:rsidR="003A180A">
        <w:rPr>
          <w:rFonts w:ascii="Arial" w:hAnsi="Arial" w:cs="Arial"/>
          <w:sz w:val="22"/>
          <w:szCs w:val="22"/>
        </w:rPr>
        <w:t xml:space="preserve">between </w:t>
      </w:r>
      <w:r w:rsidR="00BF3759">
        <w:rPr>
          <w:rFonts w:ascii="Arial" w:hAnsi="Arial" w:cs="Arial"/>
          <w:sz w:val="22"/>
          <w:szCs w:val="22"/>
        </w:rPr>
        <w:t xml:space="preserve">Thu 11 </w:t>
      </w:r>
      <w:r w:rsidR="00DD01FD" w:rsidRPr="00D628D6">
        <w:rPr>
          <w:rFonts w:ascii="Arial" w:hAnsi="Arial" w:cs="Arial"/>
          <w:sz w:val="22"/>
          <w:szCs w:val="22"/>
        </w:rPr>
        <w:t>Aug</w:t>
      </w:r>
      <w:r w:rsidR="005B0CBF">
        <w:rPr>
          <w:rFonts w:ascii="Arial" w:hAnsi="Arial" w:cs="Arial"/>
          <w:sz w:val="22"/>
          <w:szCs w:val="22"/>
        </w:rPr>
        <w:t xml:space="preserve"> – 30</w:t>
      </w:r>
      <w:r w:rsidR="003A180A">
        <w:rPr>
          <w:rFonts w:ascii="Arial" w:hAnsi="Arial" w:cs="Arial"/>
          <w:sz w:val="22"/>
          <w:szCs w:val="22"/>
          <w:vertAlign w:val="superscript"/>
        </w:rPr>
        <w:t xml:space="preserve"> </w:t>
      </w:r>
      <w:r w:rsidR="005B0CBF">
        <w:rPr>
          <w:rFonts w:ascii="Arial" w:hAnsi="Arial" w:cs="Arial"/>
          <w:sz w:val="22"/>
          <w:szCs w:val="22"/>
        </w:rPr>
        <w:t>Sep.</w:t>
      </w:r>
    </w:p>
    <w:p w:rsidR="005B0CBF" w:rsidRDefault="005B0CBF" w:rsidP="00F902CA">
      <w:pPr>
        <w:pStyle w:val="Default"/>
        <w:rPr>
          <w:rFonts w:ascii="Arial" w:hAnsi="Arial" w:cs="Arial"/>
          <w:sz w:val="22"/>
          <w:szCs w:val="22"/>
        </w:rPr>
      </w:pPr>
    </w:p>
    <w:p w:rsidR="00702C75" w:rsidRDefault="00F902CA" w:rsidP="00F902CA">
      <w:pPr>
        <w:pStyle w:val="Default"/>
        <w:rPr>
          <w:rFonts w:ascii="Arial" w:hAnsi="Arial" w:cs="Arial"/>
          <w:sz w:val="22"/>
          <w:szCs w:val="22"/>
        </w:rPr>
      </w:pPr>
      <w:r w:rsidRPr="00D628D6">
        <w:rPr>
          <w:rFonts w:ascii="Arial" w:hAnsi="Arial" w:cs="Arial"/>
          <w:sz w:val="22"/>
          <w:szCs w:val="22"/>
        </w:rPr>
        <w:t>The</w:t>
      </w:r>
      <w:r w:rsidR="009D026A" w:rsidRPr="00D628D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D628D6">
        <w:rPr>
          <w:rFonts w:ascii="Arial" w:hAnsi="Arial" w:cs="Arial"/>
          <w:sz w:val="22"/>
          <w:szCs w:val="22"/>
        </w:rPr>
        <w:t>Hydro</w:t>
      </w:r>
      <w:r w:rsidR="00FB1FAC" w:rsidRPr="00D628D6">
        <w:rPr>
          <w:rFonts w:ascii="Arial" w:hAnsi="Arial" w:cs="Arial"/>
          <w:sz w:val="22"/>
          <w:szCs w:val="22"/>
        </w:rPr>
        <w:t>Surv</w:t>
      </w:r>
      <w:proofErr w:type="spellEnd"/>
      <w:r w:rsidR="007F7FC7" w:rsidRPr="00D628D6">
        <w:rPr>
          <w:rFonts w:ascii="Arial" w:hAnsi="Arial" w:cs="Arial"/>
          <w:sz w:val="22"/>
          <w:szCs w:val="22"/>
        </w:rPr>
        <w:t xml:space="preserve"> Un</w:t>
      </w:r>
      <w:r w:rsidR="001B4F77" w:rsidRPr="00D628D6">
        <w:rPr>
          <w:rFonts w:ascii="Arial" w:hAnsi="Arial" w:cs="Arial"/>
          <w:sz w:val="22"/>
          <w:szCs w:val="22"/>
        </w:rPr>
        <w:t>manned Ingenuity</w:t>
      </w:r>
      <w:r w:rsidRPr="00D628D6">
        <w:rPr>
          <w:rFonts w:ascii="Arial" w:hAnsi="Arial" w:cs="Arial"/>
          <w:sz w:val="22"/>
          <w:szCs w:val="22"/>
        </w:rPr>
        <w:t xml:space="preserve"> Vessel will be operated from ashore and will have a support RIB in attendance. </w:t>
      </w:r>
      <w:r w:rsidR="00D628D6">
        <w:rPr>
          <w:rFonts w:ascii="Arial" w:hAnsi="Arial" w:cs="Arial"/>
          <w:sz w:val="22"/>
          <w:szCs w:val="22"/>
        </w:rPr>
        <w:t>During the trials;</w:t>
      </w:r>
      <w:r w:rsidRPr="00D628D6">
        <w:rPr>
          <w:rFonts w:ascii="Arial" w:hAnsi="Arial" w:cs="Arial"/>
          <w:sz w:val="22"/>
          <w:szCs w:val="22"/>
        </w:rPr>
        <w:t xml:space="preserve"> all vessels are advised to take particular care, passing at a safe distance, no more than 6 kn</w:t>
      </w:r>
      <w:r w:rsidR="00D628D6" w:rsidRPr="00D628D6">
        <w:rPr>
          <w:rFonts w:ascii="Arial" w:hAnsi="Arial" w:cs="Arial"/>
          <w:sz w:val="22"/>
          <w:szCs w:val="22"/>
        </w:rPr>
        <w:t>o</w:t>
      </w:r>
      <w:r w:rsidRPr="00D628D6">
        <w:rPr>
          <w:rFonts w:ascii="Arial" w:hAnsi="Arial" w:cs="Arial"/>
          <w:sz w:val="22"/>
          <w:szCs w:val="22"/>
        </w:rPr>
        <w:t xml:space="preserve">ts speed and minimal wash. </w:t>
      </w:r>
    </w:p>
    <w:p w:rsidR="008320FD" w:rsidRPr="00D628D6" w:rsidRDefault="008320FD" w:rsidP="00F902CA">
      <w:pPr>
        <w:pStyle w:val="Default"/>
        <w:rPr>
          <w:rFonts w:ascii="Arial" w:hAnsi="Arial" w:cs="Arial"/>
          <w:sz w:val="22"/>
          <w:szCs w:val="22"/>
        </w:rPr>
      </w:pPr>
    </w:p>
    <w:p w:rsidR="008320FD" w:rsidRDefault="008320FD" w:rsidP="008320FD">
      <w:pPr>
        <w:pStyle w:val="Defaul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eastAsia="en-GB"/>
        </w:rPr>
        <w:drawing>
          <wp:inline distT="0" distB="0" distL="0" distR="0" wp14:anchorId="2B481AC9" wp14:editId="570C4F9D">
            <wp:extent cx="3057525" cy="1790065"/>
            <wp:effectExtent l="0" t="0" r="9525" b="63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525" cy="1802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6F6A752E" wp14:editId="60BABD42">
            <wp:extent cx="2619375" cy="1814169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11" t="12942" r="11346" b="11265"/>
                    <a:stretch/>
                  </pic:blipFill>
                  <pic:spPr bwMode="auto">
                    <a:xfrm>
                      <a:off x="0" y="0"/>
                      <a:ext cx="2638830" cy="1827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20FD" w:rsidRDefault="008320FD" w:rsidP="008320FD">
      <w:pPr>
        <w:pStyle w:val="Defaul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Fig 1. Examples of USVs</w:t>
      </w:r>
    </w:p>
    <w:p w:rsidR="003A180A" w:rsidRDefault="003A180A" w:rsidP="008320FD">
      <w:pPr>
        <w:pStyle w:val="Default"/>
        <w:rPr>
          <w:rFonts w:ascii="Arial" w:hAnsi="Arial" w:cs="Arial"/>
          <w:sz w:val="22"/>
          <w:szCs w:val="22"/>
        </w:rPr>
      </w:pPr>
    </w:p>
    <w:p w:rsidR="008320FD" w:rsidRDefault="00FB1FAC" w:rsidP="008320FD">
      <w:pPr>
        <w:rPr>
          <w:rFonts w:ascii="Arial" w:hAnsi="Arial" w:cs="Arial"/>
          <w:color w:val="000000"/>
        </w:rPr>
      </w:pPr>
      <w:r w:rsidRPr="00D628D6"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1660288" behindDoc="1" locked="0" layoutInCell="1" allowOverlap="1" wp14:anchorId="2C71613D" wp14:editId="4D3CEE1F">
            <wp:simplePos x="0" y="0"/>
            <wp:positionH relativeFrom="column">
              <wp:posOffset>0</wp:posOffset>
            </wp:positionH>
            <wp:positionV relativeFrom="paragraph">
              <wp:posOffset>1270</wp:posOffset>
            </wp:positionV>
            <wp:extent cx="2505075" cy="2361166"/>
            <wp:effectExtent l="0" t="0" r="0" b="1270"/>
            <wp:wrapTight wrapText="bothSides">
              <wp:wrapPolygon edited="0">
                <wp:start x="0" y="0"/>
                <wp:lineTo x="0" y="21437"/>
                <wp:lineTo x="21354" y="21437"/>
                <wp:lineTo x="21354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670" t="15961" r="20872" b="13310"/>
                    <a:stretch/>
                  </pic:blipFill>
                  <pic:spPr bwMode="auto">
                    <a:xfrm>
                      <a:off x="0" y="0"/>
                      <a:ext cx="2505075" cy="23611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8320FD" w:rsidRPr="008320FD">
        <w:rPr>
          <w:rFonts w:ascii="Arial" w:hAnsi="Arial" w:cs="Arial"/>
          <w:color w:val="000000"/>
        </w:rPr>
        <w:t xml:space="preserve"> </w:t>
      </w:r>
    </w:p>
    <w:p w:rsidR="008320FD" w:rsidRDefault="008320FD" w:rsidP="008320FD">
      <w:pPr>
        <w:rPr>
          <w:rFonts w:ascii="Arial" w:hAnsi="Arial" w:cs="Arial"/>
          <w:color w:val="000000"/>
        </w:rPr>
      </w:pPr>
    </w:p>
    <w:p w:rsidR="008320FD" w:rsidRDefault="008320FD" w:rsidP="008320FD">
      <w:pPr>
        <w:rPr>
          <w:rFonts w:ascii="Arial" w:hAnsi="Arial" w:cs="Arial"/>
          <w:color w:val="000000"/>
        </w:rPr>
      </w:pPr>
    </w:p>
    <w:p w:rsidR="008320FD" w:rsidRDefault="008320FD" w:rsidP="008320FD">
      <w:pPr>
        <w:rPr>
          <w:rFonts w:ascii="Arial" w:hAnsi="Arial" w:cs="Arial"/>
          <w:color w:val="000000"/>
        </w:rPr>
      </w:pPr>
    </w:p>
    <w:p w:rsidR="008320FD" w:rsidRPr="00D628D6" w:rsidRDefault="008320FD" w:rsidP="008320FD">
      <w:pPr>
        <w:rPr>
          <w:rFonts w:ascii="Arial" w:hAnsi="Arial" w:cs="Arial"/>
          <w:color w:val="000000"/>
        </w:rPr>
      </w:pPr>
      <w:r w:rsidRPr="00D628D6">
        <w:rPr>
          <w:rFonts w:ascii="Arial" w:hAnsi="Arial" w:cs="Arial"/>
          <w:color w:val="000000"/>
        </w:rPr>
        <w:t xml:space="preserve">For further information please contact the Harbour Office on +44 (0)1626 773165 M-F 0900-1600, VHF Channel 12 or the Duty Mobile number on </w:t>
      </w:r>
      <w:r w:rsidRPr="00D628D6">
        <w:rPr>
          <w:rFonts w:ascii="Arial" w:hAnsi="Arial" w:cs="Arial"/>
          <w:color w:val="000000"/>
          <w:shd w:val="clear" w:color="auto" w:fill="FFFFFF"/>
        </w:rPr>
        <w:t>07943 722029</w:t>
      </w:r>
      <w:r w:rsidRPr="00D628D6">
        <w:rPr>
          <w:rFonts w:ascii="Arial" w:hAnsi="Arial" w:cs="Arial"/>
          <w:b/>
          <w:bCs/>
          <w:color w:val="000000"/>
          <w:shd w:val="clear" w:color="auto" w:fill="FFFFFF"/>
        </w:rPr>
        <w:t xml:space="preserve"> </w:t>
      </w:r>
      <w:r w:rsidRPr="00D628D6">
        <w:rPr>
          <w:rFonts w:ascii="Arial" w:hAnsi="Arial" w:cs="Arial"/>
          <w:color w:val="000000"/>
        </w:rPr>
        <w:t xml:space="preserve">outside these times.  </w:t>
      </w:r>
    </w:p>
    <w:p w:rsidR="00A83164" w:rsidRPr="00D628D6" w:rsidRDefault="00A83164" w:rsidP="009D026A">
      <w:pPr>
        <w:pStyle w:val="Default"/>
        <w:rPr>
          <w:rFonts w:ascii="Arial" w:hAnsi="Arial" w:cs="Arial"/>
          <w:sz w:val="22"/>
          <w:szCs w:val="22"/>
        </w:rPr>
      </w:pPr>
    </w:p>
    <w:p w:rsidR="008320FD" w:rsidRPr="00D628D6" w:rsidRDefault="008320FD" w:rsidP="008320FD">
      <w:pPr>
        <w:pStyle w:val="Default"/>
        <w:rPr>
          <w:rFonts w:ascii="Arial" w:hAnsi="Arial" w:cs="Arial"/>
          <w:sz w:val="22"/>
          <w:szCs w:val="22"/>
        </w:rPr>
      </w:pPr>
      <w:r w:rsidRPr="00D628D6">
        <w:rPr>
          <w:rFonts w:ascii="Arial" w:hAnsi="Arial" w:cs="Arial"/>
          <w:sz w:val="22"/>
          <w:szCs w:val="22"/>
        </w:rPr>
        <w:t>We thank you for your cooperation and support.</w:t>
      </w:r>
    </w:p>
    <w:p w:rsidR="008320FD" w:rsidRDefault="008320FD" w:rsidP="009D026A">
      <w:pPr>
        <w:pStyle w:val="Default"/>
        <w:rPr>
          <w:rFonts w:ascii="Arial" w:hAnsi="Arial" w:cs="Arial"/>
          <w:sz w:val="22"/>
          <w:szCs w:val="22"/>
        </w:rPr>
      </w:pPr>
    </w:p>
    <w:p w:rsidR="008320FD" w:rsidRDefault="008320FD" w:rsidP="009D026A">
      <w:pPr>
        <w:pStyle w:val="Default"/>
        <w:rPr>
          <w:rFonts w:ascii="Arial" w:hAnsi="Arial" w:cs="Arial"/>
          <w:sz w:val="22"/>
          <w:szCs w:val="22"/>
        </w:rPr>
      </w:pPr>
    </w:p>
    <w:p w:rsidR="008320FD" w:rsidRDefault="008320FD" w:rsidP="009D026A">
      <w:pPr>
        <w:pStyle w:val="Default"/>
        <w:rPr>
          <w:rFonts w:ascii="Arial" w:hAnsi="Arial" w:cs="Arial"/>
          <w:sz w:val="22"/>
          <w:szCs w:val="22"/>
        </w:rPr>
      </w:pPr>
    </w:p>
    <w:p w:rsidR="008320FD" w:rsidRDefault="008320FD" w:rsidP="009D026A">
      <w:pPr>
        <w:pStyle w:val="Default"/>
        <w:rPr>
          <w:rFonts w:ascii="Arial" w:hAnsi="Arial" w:cs="Arial"/>
          <w:sz w:val="22"/>
          <w:szCs w:val="22"/>
        </w:rPr>
      </w:pPr>
    </w:p>
    <w:p w:rsidR="008320FD" w:rsidRDefault="008320FD" w:rsidP="009D026A">
      <w:pPr>
        <w:pStyle w:val="Default"/>
        <w:rPr>
          <w:rFonts w:ascii="Arial" w:hAnsi="Arial" w:cs="Arial"/>
          <w:sz w:val="22"/>
          <w:szCs w:val="22"/>
        </w:rPr>
      </w:pPr>
    </w:p>
    <w:p w:rsidR="008320FD" w:rsidRDefault="008320FD" w:rsidP="009D026A">
      <w:pPr>
        <w:pStyle w:val="Defaul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Fig 2</w:t>
      </w:r>
      <w:r w:rsidR="00D628D6" w:rsidRPr="00D628D6">
        <w:rPr>
          <w:rFonts w:ascii="Arial" w:hAnsi="Arial" w:cs="Arial"/>
          <w:sz w:val="22"/>
          <w:szCs w:val="22"/>
        </w:rPr>
        <w:t>. Area of Operation.</w:t>
      </w:r>
    </w:p>
    <w:p w:rsidR="009D026A" w:rsidRPr="00D628D6" w:rsidRDefault="009D026A" w:rsidP="009D026A">
      <w:pPr>
        <w:rPr>
          <w:rFonts w:ascii="Arial" w:hAnsi="Arial" w:cs="Arial"/>
        </w:rPr>
      </w:pPr>
    </w:p>
    <w:p w:rsidR="009D026A" w:rsidRPr="00D628D6" w:rsidRDefault="009D026A" w:rsidP="009D026A">
      <w:pPr>
        <w:rPr>
          <w:rFonts w:ascii="Lucida Handwriting" w:hAnsi="Lucida Handwriting" w:cs="Arial"/>
          <w:i/>
          <w:iCs/>
          <w:color w:val="1F4E79"/>
        </w:rPr>
      </w:pPr>
      <w:r w:rsidRPr="00D628D6">
        <w:rPr>
          <w:rFonts w:ascii="Lucida Handwriting" w:hAnsi="Lucida Handwriting" w:cs="Arial"/>
          <w:i/>
          <w:iCs/>
          <w:color w:val="1F4E79"/>
        </w:rPr>
        <w:t>Karen</w:t>
      </w:r>
    </w:p>
    <w:p w:rsidR="009D026A" w:rsidRPr="00D628D6" w:rsidRDefault="009D026A" w:rsidP="009D026A">
      <w:pPr>
        <w:rPr>
          <w:rFonts w:ascii="Arial" w:hAnsi="Arial" w:cs="Arial"/>
          <w:color w:val="1F4E79"/>
        </w:rPr>
      </w:pPr>
    </w:p>
    <w:p w:rsidR="009D026A" w:rsidRPr="00D628D6" w:rsidRDefault="009D026A" w:rsidP="009D026A">
      <w:pPr>
        <w:rPr>
          <w:rFonts w:ascii="Arial" w:hAnsi="Arial" w:cs="Arial"/>
          <w:color w:val="1F497D"/>
        </w:rPr>
      </w:pPr>
      <w:r w:rsidRPr="00D628D6">
        <w:rPr>
          <w:rFonts w:ascii="Arial" w:hAnsi="Arial" w:cs="Arial"/>
          <w:color w:val="1F497D"/>
        </w:rPr>
        <w:t>Captain Karen Dalton-Fyfe</w:t>
      </w:r>
    </w:p>
    <w:p w:rsidR="009D026A" w:rsidRPr="00D628D6" w:rsidRDefault="009D026A" w:rsidP="009D026A">
      <w:pPr>
        <w:rPr>
          <w:rFonts w:ascii="Arial" w:hAnsi="Arial" w:cs="Arial"/>
          <w:color w:val="1F497D"/>
        </w:rPr>
      </w:pPr>
      <w:r w:rsidRPr="00D628D6">
        <w:rPr>
          <w:rFonts w:ascii="Arial" w:hAnsi="Arial" w:cs="Arial"/>
          <w:color w:val="1F497D"/>
        </w:rPr>
        <w:t>Chief Executive and Harbour Master</w:t>
      </w:r>
    </w:p>
    <w:p w:rsidR="009D026A" w:rsidRPr="00D628D6" w:rsidRDefault="009D026A" w:rsidP="009D026A">
      <w:pPr>
        <w:rPr>
          <w:rFonts w:ascii="Arial" w:hAnsi="Arial" w:cs="Arial"/>
          <w:color w:val="1F497D"/>
        </w:rPr>
      </w:pPr>
      <w:r w:rsidRPr="00D628D6">
        <w:rPr>
          <w:rFonts w:ascii="Arial" w:hAnsi="Arial" w:cs="Arial"/>
          <w:color w:val="1F497D"/>
        </w:rPr>
        <w:t>Teignmouth Harbour Commission</w:t>
      </w:r>
    </w:p>
    <w:p w:rsidR="009D026A" w:rsidRPr="00D628D6" w:rsidRDefault="009D026A" w:rsidP="009D026A">
      <w:pPr>
        <w:rPr>
          <w:rFonts w:ascii="Arial" w:hAnsi="Arial" w:cs="Arial"/>
        </w:rPr>
      </w:pPr>
      <w:r w:rsidRPr="00D628D6">
        <w:rPr>
          <w:rFonts w:ascii="Arial" w:hAnsi="Arial" w:cs="Arial"/>
          <w:color w:val="1F497D"/>
        </w:rPr>
        <w:t>Harbour Master ABP</w:t>
      </w:r>
      <w:r w:rsidR="00F902CA" w:rsidRPr="00D628D6">
        <w:rPr>
          <w:rFonts w:ascii="Arial" w:hAnsi="Arial" w:cs="Arial"/>
          <w:color w:val="1F497D"/>
        </w:rPr>
        <w:t>,</w:t>
      </w:r>
      <w:r w:rsidRPr="00D628D6">
        <w:rPr>
          <w:rFonts w:ascii="Arial" w:hAnsi="Arial" w:cs="Arial"/>
          <w:color w:val="1F497D"/>
        </w:rPr>
        <w:t xml:space="preserve"> Teignmouth and </w:t>
      </w:r>
      <w:proofErr w:type="spellStart"/>
      <w:r w:rsidRPr="00D628D6">
        <w:rPr>
          <w:rFonts w:ascii="Arial" w:hAnsi="Arial" w:cs="Arial"/>
          <w:color w:val="1F497D"/>
        </w:rPr>
        <w:t>Millbay</w:t>
      </w:r>
      <w:proofErr w:type="spellEnd"/>
    </w:p>
    <w:p w:rsidR="009D026A" w:rsidRDefault="00A86886">
      <w:hyperlink r:id="rId8" w:history="1">
        <w:r w:rsidR="00D628D6" w:rsidRPr="00E8593E">
          <w:rPr>
            <w:rStyle w:val="Hyperlink"/>
            <w:rFonts w:ascii="Arial" w:hAnsi="Arial" w:cs="Arial"/>
          </w:rPr>
          <w:t>www.teignmouthharbour.com</w:t>
        </w:r>
      </w:hyperlink>
    </w:p>
    <w:sectPr w:rsidR="009D026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026A"/>
    <w:rsid w:val="001818F1"/>
    <w:rsid w:val="001B4F77"/>
    <w:rsid w:val="003A180A"/>
    <w:rsid w:val="00506A64"/>
    <w:rsid w:val="005B0CBF"/>
    <w:rsid w:val="00702C75"/>
    <w:rsid w:val="007F7FC7"/>
    <w:rsid w:val="008320FD"/>
    <w:rsid w:val="00935AB7"/>
    <w:rsid w:val="009D026A"/>
    <w:rsid w:val="00A83164"/>
    <w:rsid w:val="00A86886"/>
    <w:rsid w:val="00BF3759"/>
    <w:rsid w:val="00C97FC9"/>
    <w:rsid w:val="00D628D6"/>
    <w:rsid w:val="00DC2DDD"/>
    <w:rsid w:val="00DD01FD"/>
    <w:rsid w:val="00E64D05"/>
    <w:rsid w:val="00F902CA"/>
    <w:rsid w:val="00FB1F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B9880FE-27E4-4BD2-90D0-2DEFB9671E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D026A"/>
    <w:pPr>
      <w:spacing w:after="0" w:line="240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D026A"/>
    <w:rPr>
      <w:color w:val="0000FF"/>
      <w:u w:val="single"/>
    </w:rPr>
  </w:style>
  <w:style w:type="paragraph" w:customStyle="1" w:styleId="Default">
    <w:name w:val="Default"/>
    <w:rsid w:val="009D026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9D026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D026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eignmouthharbour.com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157</Words>
  <Characters>900</Characters>
  <Application>Microsoft Office Word</Application>
  <DocSecurity>4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Humphrey Vince</dc:creator>
  <cp:keywords/>
  <dc:description/>
  <cp:lastModifiedBy>Karen DF</cp:lastModifiedBy>
  <cp:revision>2</cp:revision>
  <dcterms:created xsi:type="dcterms:W3CDTF">2022-08-12T09:36:00Z</dcterms:created>
  <dcterms:modified xsi:type="dcterms:W3CDTF">2022-08-12T09:36:00Z</dcterms:modified>
</cp:coreProperties>
</file>